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764" w:rsidRDefault="004C2764" w:rsidP="004C276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haparral Pro SmBd" w:hAnsi="Chaparral Pro SmBd" w:cs="Assistant"/>
          <w:b/>
          <w:bCs/>
          <w:color w:val="0070C0"/>
          <w:sz w:val="48"/>
          <w:szCs w:val="48"/>
        </w:rPr>
      </w:pPr>
      <w:r w:rsidRPr="004C2764">
        <w:rPr>
          <w:rFonts w:ascii="Chaparral Pro SmBd" w:hAnsi="Chaparral Pro SmBd" w:cs="Assistant"/>
          <w:b/>
          <w:bCs/>
          <w:color w:val="0070C0"/>
          <w:sz w:val="48"/>
          <w:szCs w:val="48"/>
        </w:rPr>
        <w:t>Tulevaisuusmestarin osaamismerkin malli</w:t>
      </w:r>
    </w:p>
    <w:p w:rsidR="00F24517" w:rsidRPr="00F24517" w:rsidRDefault="00F24517" w:rsidP="00F24517">
      <w:pPr>
        <w:jc w:val="center"/>
        <w:rPr>
          <w:rFonts w:ascii="Times New Roman" w:eastAsia="Times New Roman" w:hAnsi="Times New Roman" w:cs="Times New Roman"/>
          <w:lang w:eastAsia="fi-FI"/>
        </w:rPr>
      </w:pPr>
      <w:r w:rsidRPr="00F24517">
        <w:rPr>
          <w:rFonts w:ascii="Assistant" w:eastAsia="Times New Roman" w:hAnsi="Assistant" w:cs="Assistant" w:hint="cs"/>
          <w:color w:val="000000"/>
          <w:sz w:val="22"/>
          <w:szCs w:val="22"/>
          <w:lang w:eastAsia="fi-FI"/>
        </w:rPr>
        <w:t>Käytä tätä tekstiä osaamismerkin nimen ja kriteereiden kuvauksessa, kun viet merkin alustalle.</w:t>
      </w:r>
    </w:p>
    <w:p w:rsidR="008D3F0B" w:rsidRDefault="008D3F0B" w:rsidP="00F24517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ind w:left="1304" w:firstLine="1304"/>
        <w:textAlignment w:val="center"/>
        <w:rPr>
          <w:rFonts w:ascii="Assistant" w:hAnsi="Assistant" w:cs="Assistant"/>
          <w:color w:val="000000"/>
        </w:rPr>
      </w:pPr>
      <w:r>
        <w:rPr>
          <w:rFonts w:ascii="Assistant" w:hAnsi="Assistant" w:cs="Assistant"/>
          <w:color w:val="000000"/>
        </w:rPr>
        <w:t xml:space="preserve">      </w:t>
      </w:r>
      <w:r w:rsidR="001C64F6">
        <w:rPr>
          <w:rFonts w:ascii="Assistant" w:hAnsi="Assistant" w:cs="Assistant"/>
          <w:color w:val="000000"/>
        </w:rPr>
        <w:t xml:space="preserve">     </w:t>
      </w:r>
      <w:r>
        <w:rPr>
          <w:rFonts w:ascii="Assistant" w:hAnsi="Assistant" w:cs="Assistant"/>
          <w:color w:val="000000"/>
        </w:rPr>
        <w:t xml:space="preserve"> </w:t>
      </w:r>
      <w:r w:rsidRPr="004C2764">
        <w:rPr>
          <w:rFonts w:ascii="Assistant" w:hAnsi="Assistant" w:cs="Assistant"/>
          <w:color w:val="000000"/>
        </w:rPr>
        <w:t xml:space="preserve"> </w:t>
      </w:r>
      <w:r>
        <w:rPr>
          <w:rFonts w:ascii="Assistant" w:hAnsi="Assistant" w:cs="Assistant"/>
          <w:noProof/>
          <w:color w:val="000000"/>
        </w:rPr>
        <w:drawing>
          <wp:inline distT="0" distB="0" distL="0" distR="0">
            <wp:extent cx="2324100" cy="232410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uva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merkin haltija kykenee osoittamaan sellaista osaamista (tietoja, taitoja ja teht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vien hallintaa), jonka avulla h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kykenee hallitsemaan edistyneell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tasolla vapaaehtoistoiminnan tulevaisuuden haasteita.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My</w:t>
      </w:r>
      <w:r w:rsidRPr="004C2764">
        <w:rPr>
          <w:rFonts w:ascii="Assistant" w:hAnsi="Assistant" w:cs="Assistant" w:hint="eastAsia"/>
          <w:b/>
          <w:bCs/>
          <w:color w:val="000000"/>
        </w:rPr>
        <w:t>ö</w:t>
      </w:r>
      <w:r w:rsidRPr="004C2764">
        <w:rPr>
          <w:rFonts w:ascii="Assistant" w:hAnsi="Assistant" w:cs="Assistant"/>
          <w:b/>
          <w:bCs/>
          <w:color w:val="000000"/>
        </w:rPr>
        <w:t>nt</w:t>
      </w:r>
      <w:r w:rsidRPr="004C2764">
        <w:rPr>
          <w:rFonts w:ascii="Assistant" w:hAnsi="Assistant" w:cs="Assistant" w:hint="eastAsia"/>
          <w:b/>
          <w:bCs/>
          <w:color w:val="000000"/>
        </w:rPr>
        <w:t>ä</w:t>
      </w:r>
      <w:r w:rsidRPr="004C2764">
        <w:rPr>
          <w:rFonts w:ascii="Assistant" w:hAnsi="Assistant" w:cs="Assistant"/>
          <w:b/>
          <w:bCs/>
          <w:color w:val="000000"/>
        </w:rPr>
        <w:t>misen kriteerit: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Saadakseen 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osaamismerkin sen haltija on osoittanut osaamistaan ainakin kahdeksalla alla lueteltujen taitojen osa-alueella joko esitt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ll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reflektion ja todisteita verkkoon j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tetyss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hakemuksessa tai autenttisesti toiminnassaan. H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nen osaamistaan on arvioinut osaava vapaaehtoisty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n ohjaaja tai aikuiskouluttaja.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 xml:space="preserve">Konfliktinratkaisu: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Konfliktitilanteiden hallinta ja est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minen tavalla, jossa vapaaehtoinen on toiminut ratkaisukeskeisesti eik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j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nnitett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lis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>v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sti.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Kunnioitus: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Kunnioittava ja empaattinen 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yt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s erilaisissa tilanteissa.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Viestint</w:t>
      </w:r>
      <w:r w:rsidRPr="004C2764">
        <w:rPr>
          <w:rFonts w:ascii="Assistant" w:hAnsi="Assistant" w:cs="Assistant" w:hint="eastAsia"/>
          <w:b/>
          <w:bCs/>
          <w:color w:val="000000"/>
        </w:rPr>
        <w:t>ä</w:t>
      </w:r>
      <w:r w:rsidRPr="004C2764">
        <w:rPr>
          <w:rFonts w:ascii="Assistant" w:hAnsi="Assistant" w:cs="Assistant"/>
          <w:b/>
          <w:bCs/>
          <w:color w:val="000000"/>
        </w:rPr>
        <w:t>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Aktiivisen (puhuminen, kirjoittaminen) ja passiivisen (kuuntelu, lukeminen) viestinn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hy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dynt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minen erilaisten tilanteiden hallinnassa.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Kriittinen ajattelu: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Kyky selke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>n ja rationaaliseen ajatteluun, asioiden v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lisen loogisen yhteyden ymm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rrys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reflektiivisen itsen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isen ajattelukyvyn osoittaminen.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lastRenderedPageBreak/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Empatia ja altruismi: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Yritys ymm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rt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toisen ihmisen vaikeuksia tai vastustusta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omia reaktioitaan, ja auttamisen halun osoittaminen.</w:t>
      </w:r>
    </w:p>
    <w:p w:rsid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b/>
          <w:bCs/>
          <w:color w:val="000000"/>
          <w:sz w:val="20"/>
          <w:szCs w:val="20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Kulttuurien v</w:t>
      </w:r>
      <w:r w:rsidRPr="004C2764">
        <w:rPr>
          <w:rFonts w:ascii="Assistant" w:hAnsi="Assistant" w:cs="Assistant" w:hint="eastAsia"/>
          <w:b/>
          <w:bCs/>
          <w:color w:val="000000"/>
        </w:rPr>
        <w:t>ä</w:t>
      </w:r>
      <w:r w:rsidRPr="004C2764">
        <w:rPr>
          <w:rFonts w:ascii="Assistant" w:hAnsi="Assistant" w:cs="Assistant"/>
          <w:b/>
          <w:bCs/>
          <w:color w:val="000000"/>
        </w:rPr>
        <w:t>liset taidot: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Ymm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rrys eri kulttuureja kohtaan ja kyky toimia kunnioittavasti ja arvostavasti eri kulttuureista tulevien ihmisten kanssa.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Digitaaliset taidot: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Tieto- ja viestint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tekniikan asianmukainen ja kriittiseen ajatteluun perustuva 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ytt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Times New Roman" w:hAnsi="Times New Roman" w:cs="Times New Roman"/>
          <w:color w:val="000000"/>
          <w:sz w:val="20"/>
          <w:szCs w:val="20"/>
        </w:rPr>
        <w:t> 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Joustavuus: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Uusien tietojen ja taitojen nopea omaksuminen, muuttuvaan toimintaymp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rist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öö</w:t>
      </w:r>
      <w:r w:rsidRPr="004C2764">
        <w:rPr>
          <w:rFonts w:ascii="Assistant" w:hAnsi="Assistant" w:cs="Assistant"/>
          <w:color w:val="000000"/>
          <w:sz w:val="20"/>
          <w:szCs w:val="20"/>
        </w:rPr>
        <w:t>n sopeutuminen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toimeen tarttuminen.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Ryhm</w:t>
      </w:r>
      <w:r w:rsidRPr="004C2764">
        <w:rPr>
          <w:rFonts w:ascii="Assistant" w:hAnsi="Assistant" w:cs="Assistant" w:hint="eastAsia"/>
          <w:b/>
          <w:bCs/>
          <w:color w:val="000000"/>
        </w:rPr>
        <w:t>ä</w:t>
      </w:r>
      <w:r w:rsidRPr="004C2764">
        <w:rPr>
          <w:rFonts w:ascii="Assistant" w:hAnsi="Assistant" w:cs="Assistant"/>
          <w:b/>
          <w:bCs/>
          <w:color w:val="000000"/>
        </w:rPr>
        <w:t>ty</w:t>
      </w:r>
      <w:r w:rsidRPr="004C2764">
        <w:rPr>
          <w:rFonts w:ascii="Assistant" w:hAnsi="Assistant" w:cs="Assistant" w:hint="eastAsia"/>
          <w:b/>
          <w:bCs/>
          <w:color w:val="000000"/>
        </w:rPr>
        <w:t>ö</w:t>
      </w:r>
      <w:r w:rsidRPr="004C2764">
        <w:rPr>
          <w:rFonts w:ascii="Assistant" w:hAnsi="Assistant" w:cs="Assistant"/>
          <w:b/>
          <w:bCs/>
          <w:color w:val="000000"/>
        </w:rPr>
        <w:t>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Ryhmiss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esiintyvien roolien tunnistaminen, itselle soveltuvien roolien omaksuminen ja tehokas viestint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ryhm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j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senten kanssa.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Oman osaamisen tunnistaminen: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Omien mieltymysten, taitojen ja asenteiden tunnistaminen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omien kykyjen havaitseminen ja itsetuntemus.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 xml:space="preserve">Ajanhallinta: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Toiminnan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siin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tarvittavien resurssien suunnittelu ja priorisointi, jotta ne saadaan toteutettua aikataulussa.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 xml:space="preserve">Ongelmanratkaisu: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Ongelmien tarkastelu eri n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kulmista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ratkaisuun tai kompromissiin 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ht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>v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toiminta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Aloitteellisuus: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Ty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skentely ilman suoria 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skyj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itseohjautuvuus ja p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>tt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v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isyys toiminnassa.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</w:rPr>
      </w:pPr>
      <w:r w:rsidRPr="004C2764">
        <w:rPr>
          <w:rFonts w:ascii="Assistant" w:hAnsi="Assistant" w:cs="Assistant"/>
          <w:b/>
          <w:bCs/>
          <w:color w:val="000000"/>
        </w:rPr>
        <w:t>Organisointi:</w:t>
      </w:r>
      <w:r w:rsidRPr="004C2764">
        <w:rPr>
          <w:rFonts w:ascii="Assistant" w:hAnsi="Assistant" w:cs="Assistant"/>
          <w:color w:val="000000"/>
        </w:rPr>
        <w:t xml:space="preserve"> </w:t>
      </w:r>
    </w:p>
    <w:p w:rsidR="004C2764" w:rsidRPr="004C2764" w:rsidRDefault="004C2764" w:rsidP="004C2764">
      <w:pPr>
        <w:autoSpaceDE w:val="0"/>
        <w:autoSpaceDN w:val="0"/>
        <w:adjustRightInd w:val="0"/>
        <w:spacing w:line="288" w:lineRule="auto"/>
        <w:textAlignment w:val="center"/>
        <w:rPr>
          <w:rFonts w:ascii="Assistant" w:hAnsi="Assistant" w:cs="Assistant"/>
          <w:color w:val="000000"/>
          <w:sz w:val="16"/>
          <w:szCs w:val="16"/>
        </w:rPr>
      </w:pPr>
    </w:p>
    <w:p w:rsidR="004C2764" w:rsidRPr="004C2764" w:rsidRDefault="004C2764" w:rsidP="004C2764">
      <w:pPr>
        <w:rPr>
          <w:rFonts w:ascii="Assistant" w:hAnsi="Assistant" w:cs="Assistant"/>
          <w:color w:val="000000"/>
          <w:sz w:val="20"/>
          <w:szCs w:val="20"/>
        </w:rPr>
      </w:pPr>
      <w:r w:rsidRPr="004C2764">
        <w:rPr>
          <w:rFonts w:ascii="Assistant" w:hAnsi="Assistant" w:cs="Assistant"/>
          <w:color w:val="000000"/>
          <w:sz w:val="20"/>
          <w:szCs w:val="20"/>
        </w:rPr>
        <w:t>Itsens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johtaminen, muiden ihmisten teht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vien organisointi sek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ty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ö</w:t>
      </w:r>
      <w:r w:rsidRPr="004C2764">
        <w:rPr>
          <w:rFonts w:ascii="Assistant" w:hAnsi="Assistant" w:cs="Assistant"/>
          <w:color w:val="000000"/>
          <w:sz w:val="20"/>
          <w:szCs w:val="20"/>
        </w:rPr>
        <w:t>m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ää</w:t>
      </w:r>
      <w:r w:rsidRPr="004C2764">
        <w:rPr>
          <w:rFonts w:ascii="Assistant" w:hAnsi="Assistant" w:cs="Assistant"/>
          <w:color w:val="000000"/>
          <w:sz w:val="20"/>
          <w:szCs w:val="20"/>
        </w:rPr>
        <w:t>r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n j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rkev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 xml:space="preserve"> organisointi teht</w:t>
      </w:r>
      <w:r w:rsidRPr="004C2764">
        <w:rPr>
          <w:rFonts w:ascii="Assistant" w:hAnsi="Assistant" w:cs="Assistant" w:hint="eastAsia"/>
          <w:color w:val="000000"/>
          <w:sz w:val="20"/>
          <w:szCs w:val="20"/>
        </w:rPr>
        <w:t>ä</w:t>
      </w:r>
      <w:r w:rsidRPr="004C2764">
        <w:rPr>
          <w:rFonts w:ascii="Assistant" w:hAnsi="Assistant" w:cs="Assistant"/>
          <w:color w:val="000000"/>
          <w:sz w:val="20"/>
          <w:szCs w:val="20"/>
        </w:rPr>
        <w:t>vien suorittamiseksi.</w:t>
      </w:r>
    </w:p>
    <w:p w:rsidR="004C2764" w:rsidRDefault="004C2764" w:rsidP="004C2764">
      <w:pPr>
        <w:rPr>
          <w:rFonts w:ascii="Assistant" w:hAnsi="Assistant" w:cs="Assistant"/>
          <w:color w:val="000000"/>
        </w:rPr>
      </w:pPr>
    </w:p>
    <w:p w:rsidR="0053248C" w:rsidRPr="004C2764" w:rsidRDefault="00AC0506" w:rsidP="0053248C">
      <w:pPr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Tulevaisuustaitomalli ja siihen liittyv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t osaamisen tunnistamisen ja tunnustamisen menetelm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t on kehitetty </w:t>
      </w:r>
      <w:proofErr w:type="spellStart"/>
      <w:r w:rsidRPr="00AC0506">
        <w:rPr>
          <w:rFonts w:ascii="Assistant" w:hAnsi="Assistant" w:cs="Assistant"/>
          <w:sz w:val="20"/>
          <w:szCs w:val="20"/>
        </w:rPr>
        <w:t>Future</w:t>
      </w:r>
      <w:proofErr w:type="spellEnd"/>
      <w:r w:rsidRPr="00AC0506">
        <w:rPr>
          <w:rFonts w:ascii="Assistant" w:hAnsi="Assistant" w:cs="Assistant"/>
          <w:sz w:val="20"/>
          <w:szCs w:val="20"/>
        </w:rPr>
        <w:t xml:space="preserve"> </w:t>
      </w:r>
      <w:proofErr w:type="spellStart"/>
      <w:r w:rsidRPr="00AC0506">
        <w:rPr>
          <w:rFonts w:ascii="Assistant" w:hAnsi="Assistant" w:cs="Assistant"/>
          <w:sz w:val="20"/>
          <w:szCs w:val="20"/>
        </w:rPr>
        <w:t>Skills</w:t>
      </w:r>
      <w:proofErr w:type="spellEnd"/>
      <w:r w:rsidRPr="00AC0506">
        <w:rPr>
          <w:rFonts w:ascii="Assistant" w:hAnsi="Assistant" w:cs="Assistant"/>
          <w:sz w:val="20"/>
          <w:szCs w:val="20"/>
        </w:rPr>
        <w:t xml:space="preserve"> for </w:t>
      </w:r>
      <w:proofErr w:type="spellStart"/>
      <w:r w:rsidRPr="00AC0506">
        <w:rPr>
          <w:rFonts w:ascii="Assistant" w:hAnsi="Assistant" w:cs="Assistant"/>
          <w:sz w:val="20"/>
          <w:szCs w:val="20"/>
        </w:rPr>
        <w:t>Volunteering</w:t>
      </w:r>
      <w:proofErr w:type="spellEnd"/>
      <w:r w:rsidRPr="00AC0506">
        <w:rPr>
          <w:rFonts w:ascii="Assistant" w:hAnsi="Assistant" w:cs="Assistant"/>
          <w:sz w:val="20"/>
          <w:szCs w:val="20"/>
        </w:rPr>
        <w:t xml:space="preserve"> -Erasmus+-hankkeessa (</w:t>
      </w:r>
      <w:proofErr w:type="gramStart"/>
      <w:r w:rsidRPr="00AC0506">
        <w:rPr>
          <w:rFonts w:ascii="Assistant" w:hAnsi="Assistant" w:cs="Assistant"/>
          <w:sz w:val="20"/>
          <w:szCs w:val="20"/>
        </w:rPr>
        <w:t>2017-1</w:t>
      </w:r>
      <w:proofErr w:type="gramEnd"/>
      <w:r w:rsidRPr="00AC0506">
        <w:rPr>
          <w:rFonts w:ascii="Assistant" w:hAnsi="Assistant" w:cs="Assistant"/>
          <w:sz w:val="20"/>
          <w:szCs w:val="20"/>
        </w:rPr>
        <w:t>-FI01-KA204-034696).</w:t>
      </w:r>
    </w:p>
    <w:sectPr w:rsidR="0053248C" w:rsidRPr="004C2764" w:rsidSect="0053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913" w:rsidRDefault="00030913" w:rsidP="00AC0506">
      <w:r>
        <w:separator/>
      </w:r>
    </w:p>
  </w:endnote>
  <w:endnote w:type="continuationSeparator" w:id="0">
    <w:p w:rsidR="00030913" w:rsidRDefault="00030913" w:rsidP="00A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Chaparral Pro SmBd">
    <w:altName w:val="Chaparral Pro SmBd"/>
    <w:panose1 w:val="02060603040505020203"/>
    <w:charset w:val="00"/>
    <w:family w:val="roman"/>
    <w:notTrueType/>
    <w:pitch w:val="variable"/>
    <w:sig w:usb0="800000AF" w:usb1="5000205B" w:usb2="00000000" w:usb3="00000000" w:csb0="0000009B" w:csb1="00000000"/>
  </w:font>
  <w:font w:name="Assistant">
    <w:altName w:val="Assistant"/>
    <w:panose1 w:val="00000500000000000000"/>
    <w:charset w:val="B1"/>
    <w:family w:val="auto"/>
    <w:pitch w:val="variable"/>
    <w:sig w:usb0="00000803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36F" w:rsidRDefault="00F343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506" w:rsidRDefault="0053248C" w:rsidP="0053248C">
    <w:pPr>
      <w:pStyle w:val="Alatunniste"/>
      <w:jc w:val="center"/>
    </w:pPr>
    <w:r w:rsidRPr="0053248C">
      <w:rPr>
        <w:noProof/>
        <w:sz w:val="20"/>
        <w:szCs w:val="20"/>
      </w:rPr>
      <w:drawing>
        <wp:inline distT="0" distB="0" distL="0" distR="0" wp14:anchorId="5AF1CDF3" wp14:editId="0976B7A6">
          <wp:extent cx="5397500" cy="647700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36F" w:rsidRDefault="00F343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913" w:rsidRDefault="00030913" w:rsidP="00AC0506">
      <w:r>
        <w:separator/>
      </w:r>
    </w:p>
  </w:footnote>
  <w:footnote w:type="continuationSeparator" w:id="0">
    <w:p w:rsidR="00030913" w:rsidRDefault="00030913" w:rsidP="00AC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506" w:rsidRDefault="00030913">
    <w:pPr>
      <w:pStyle w:val="Yltunniste"/>
    </w:pPr>
    <w:r>
      <w:rPr>
        <w:noProof/>
      </w:rPr>
      <w:pict w14:anchorId="593F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16314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506" w:rsidRDefault="00030913">
    <w:pPr>
      <w:pStyle w:val="Yltunniste"/>
    </w:pPr>
    <w:r>
      <w:rPr>
        <w:noProof/>
      </w:rPr>
      <w:pict w14:anchorId="6891C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16315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506" w:rsidRDefault="00030913">
    <w:pPr>
      <w:pStyle w:val="Yltunniste"/>
    </w:pPr>
    <w:r>
      <w:rPr>
        <w:noProof/>
      </w:rPr>
      <w:pict w14:anchorId="73D22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16313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06"/>
    <w:rsid w:val="00030913"/>
    <w:rsid w:val="001C64F6"/>
    <w:rsid w:val="00270FBE"/>
    <w:rsid w:val="004C2764"/>
    <w:rsid w:val="0053248C"/>
    <w:rsid w:val="007E4A53"/>
    <w:rsid w:val="008D3F0B"/>
    <w:rsid w:val="00AC0506"/>
    <w:rsid w:val="00E059C4"/>
    <w:rsid w:val="00EF24AA"/>
    <w:rsid w:val="00F24517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83A37B"/>
  <w15:chartTrackingRefBased/>
  <w15:docId w15:val="{7C8CA1E7-58F1-FF45-A61C-4265C65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kappale">
    <w:name w:val="[Peruskappale]"/>
    <w:basedOn w:val="Normaali"/>
    <w:uiPriority w:val="99"/>
    <w:rsid w:val="00AC05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Yltunniste">
    <w:name w:val="header"/>
    <w:basedOn w:val="Normaali"/>
    <w:link w:val="YltunnisteChar"/>
    <w:uiPriority w:val="99"/>
    <w:unhideWhenUsed/>
    <w:rsid w:val="00AC05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0506"/>
  </w:style>
  <w:style w:type="paragraph" w:styleId="Alatunniste">
    <w:name w:val="footer"/>
    <w:basedOn w:val="Normaali"/>
    <w:link w:val="AlatunnisteChar"/>
    <w:uiPriority w:val="99"/>
    <w:unhideWhenUsed/>
    <w:rsid w:val="00AC05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0C5905BEFCA84F9DE1FCBA1313888C" ma:contentTypeVersion="11" ma:contentTypeDescription="Luo uusi asiakirja." ma:contentTypeScope="" ma:versionID="93c643e1e70e770264952425cfc111aa">
  <xsd:schema xmlns:xsd="http://www.w3.org/2001/XMLSchema" xmlns:xs="http://www.w3.org/2001/XMLSchema" xmlns:p="http://schemas.microsoft.com/office/2006/metadata/properties" xmlns:ns2="3fd6ddcf-a015-4f5d-903b-b7e68fb81254" xmlns:ns3="581f45e7-56b9-49f4-8723-ca71724ae03c" targetNamespace="http://schemas.microsoft.com/office/2006/metadata/properties" ma:root="true" ma:fieldsID="926c7293e32af9f9fc785107695450de" ns2:_="" ns3:_="">
    <xsd:import namespace="3fd6ddcf-a015-4f5d-903b-b7e68fb81254"/>
    <xsd:import namespace="581f45e7-56b9-49f4-8723-ca71724ae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ddcf-a015-4f5d-903b-b7e68fb81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f45e7-56b9-49f4-8723-ca71724a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515AE-8BCE-4590-AB38-06E4CA0DEAFB}"/>
</file>

<file path=customXml/itemProps2.xml><?xml version="1.0" encoding="utf-8"?>
<ds:datastoreItem xmlns:ds="http://schemas.openxmlformats.org/officeDocument/2006/customXml" ds:itemID="{ABE4F794-EBAE-420B-962E-5753B8B8C8B0}"/>
</file>

<file path=customXml/itemProps3.xml><?xml version="1.0" encoding="utf-8"?>
<ds:datastoreItem xmlns:ds="http://schemas.openxmlformats.org/officeDocument/2006/customXml" ds:itemID="{7F0FC004-C84A-4BBF-9F4B-28BC1AD8C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Herranen</dc:creator>
  <cp:keywords/>
  <dc:description/>
  <cp:lastModifiedBy>Pete Herranen</cp:lastModifiedBy>
  <cp:revision>8</cp:revision>
  <cp:lastPrinted>2021-01-11T08:17:00Z</cp:lastPrinted>
  <dcterms:created xsi:type="dcterms:W3CDTF">2021-01-11T07:53:00Z</dcterms:created>
  <dcterms:modified xsi:type="dcterms:W3CDTF">2021-01-11T08:47:00Z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0x010100900C5905BEFCA84F9DE1FCBA1313888C</vt:lpwstr>
  </property>
</Properties>
</file>