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AA31" w14:textId="329D2498" w:rsidR="009F115D" w:rsidRDefault="003655AC" w:rsidP="003655AC">
      <w:pPr>
        <w:pStyle w:val="Otsikko1"/>
      </w:pPr>
      <w:r>
        <w:t>Toimintasuunnitelma</w:t>
      </w:r>
    </w:p>
    <w:p w14:paraId="5DA81473" w14:textId="77777777" w:rsidR="003655AC" w:rsidRDefault="003655AC" w:rsidP="003655AC"/>
    <w:p w14:paraId="7778D93E" w14:textId="2371DCE9" w:rsidR="003655AC" w:rsidRDefault="003655AC" w:rsidP="003655AC">
      <w:r w:rsidRPr="003655AC">
        <w:rPr>
          <w:b/>
          <w:bCs/>
        </w:rPr>
        <w:t>Tavoitteet ja aikataulu</w:t>
      </w:r>
      <w:r>
        <w:t xml:space="preserve"> (mitä tahdomme saavuttaa varainhankinnalla?</w:t>
      </w:r>
    </w:p>
    <w:p w14:paraId="17277BF8" w14:textId="13BB8888" w:rsidR="003655AC" w:rsidRDefault="003655AC" w:rsidP="0036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1. </w:t>
      </w:r>
    </w:p>
    <w:p w14:paraId="1B73B7D2" w14:textId="603CB368" w:rsidR="003655AC" w:rsidRDefault="003655AC" w:rsidP="0036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2. </w:t>
      </w:r>
    </w:p>
    <w:p w14:paraId="0A9A88EE" w14:textId="6583C496" w:rsidR="003655AC" w:rsidRDefault="003655AC" w:rsidP="0036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3. </w:t>
      </w:r>
    </w:p>
    <w:p w14:paraId="0D4578C1" w14:textId="77777777" w:rsidR="003655AC" w:rsidRDefault="003655AC" w:rsidP="003655AC"/>
    <w:tbl>
      <w:tblPr>
        <w:tblStyle w:val="TaulukkoRuudukko"/>
        <w:tblW w:w="0" w:type="auto"/>
        <w:tblInd w:w="35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3772"/>
        <w:gridCol w:w="1678"/>
        <w:gridCol w:w="1592"/>
        <w:gridCol w:w="2229"/>
      </w:tblGrid>
      <w:tr w:rsidR="003655AC" w14:paraId="79D7537D" w14:textId="77777777" w:rsidTr="003655AC">
        <w:tc>
          <w:tcPr>
            <w:tcW w:w="9271" w:type="dxa"/>
            <w:gridSpan w:val="4"/>
            <w:shd w:val="clear" w:color="auto" w:fill="20816F" w:themeFill="accent1"/>
            <w:vAlign w:val="bottom"/>
          </w:tcPr>
          <w:p w14:paraId="3817885E" w14:textId="47499A71" w:rsidR="003655AC" w:rsidRPr="003655AC" w:rsidRDefault="003655AC" w:rsidP="003655AC">
            <w:pPr>
              <w:ind w:left="57"/>
              <w:rPr>
                <w:color w:val="FFFFFF" w:themeColor="background1"/>
                <w:sz w:val="36"/>
                <w:szCs w:val="36"/>
              </w:rPr>
            </w:pPr>
            <w:r w:rsidRPr="003655AC">
              <w:rPr>
                <w:color w:val="FFFFFF" w:themeColor="background1"/>
                <w:sz w:val="36"/>
                <w:szCs w:val="36"/>
              </w:rPr>
              <w:t>Käytännön toimenpiteet</w:t>
            </w:r>
          </w:p>
        </w:tc>
      </w:tr>
      <w:tr w:rsidR="003655AC" w14:paraId="0BC7274D" w14:textId="77777777" w:rsidTr="003655AC">
        <w:tc>
          <w:tcPr>
            <w:tcW w:w="3772" w:type="dxa"/>
            <w:vAlign w:val="center"/>
          </w:tcPr>
          <w:p w14:paraId="76FF9B0E" w14:textId="4BCD3A2B" w:rsidR="003655AC" w:rsidRPr="003655AC" w:rsidRDefault="003655AC" w:rsidP="003655AC">
            <w:pPr>
              <w:ind w:left="57"/>
              <w:rPr>
                <w:b/>
                <w:bCs/>
              </w:rPr>
            </w:pPr>
            <w:r w:rsidRPr="003655AC">
              <w:rPr>
                <w:b/>
                <w:bCs/>
              </w:rPr>
              <w:t>Toimenpide</w:t>
            </w:r>
          </w:p>
        </w:tc>
        <w:tc>
          <w:tcPr>
            <w:tcW w:w="1678" w:type="dxa"/>
            <w:vAlign w:val="center"/>
          </w:tcPr>
          <w:p w14:paraId="46EC55EE" w14:textId="1633B24F" w:rsidR="003655AC" w:rsidRPr="003655AC" w:rsidRDefault="003655AC" w:rsidP="003655AC">
            <w:pPr>
              <w:ind w:left="57"/>
              <w:rPr>
                <w:b/>
                <w:bCs/>
              </w:rPr>
            </w:pPr>
            <w:r w:rsidRPr="003655AC">
              <w:rPr>
                <w:b/>
                <w:bCs/>
              </w:rPr>
              <w:t>Kuka?</w:t>
            </w:r>
          </w:p>
        </w:tc>
        <w:tc>
          <w:tcPr>
            <w:tcW w:w="1592" w:type="dxa"/>
            <w:vAlign w:val="center"/>
          </w:tcPr>
          <w:p w14:paraId="73A97063" w14:textId="365B516F" w:rsidR="003655AC" w:rsidRPr="003655AC" w:rsidRDefault="003655AC" w:rsidP="003655AC">
            <w:pPr>
              <w:ind w:left="57"/>
              <w:rPr>
                <w:b/>
                <w:bCs/>
              </w:rPr>
            </w:pPr>
            <w:r w:rsidRPr="003655AC">
              <w:rPr>
                <w:b/>
                <w:bCs/>
              </w:rPr>
              <w:t>Mihin mennessä?</w:t>
            </w:r>
          </w:p>
        </w:tc>
        <w:tc>
          <w:tcPr>
            <w:tcW w:w="2229" w:type="dxa"/>
            <w:vAlign w:val="center"/>
          </w:tcPr>
          <w:p w14:paraId="46497981" w14:textId="319B6AE8" w:rsidR="003655AC" w:rsidRPr="003655AC" w:rsidRDefault="003655AC" w:rsidP="003655AC">
            <w:pPr>
              <w:ind w:left="57"/>
              <w:rPr>
                <w:b/>
                <w:bCs/>
              </w:rPr>
            </w:pPr>
            <w:r w:rsidRPr="003655AC">
              <w:rPr>
                <w:b/>
                <w:bCs/>
              </w:rPr>
              <w:t>Tarvittavat resurssit</w:t>
            </w:r>
          </w:p>
        </w:tc>
      </w:tr>
      <w:tr w:rsidR="003655AC" w14:paraId="67ED283F" w14:textId="77777777" w:rsidTr="003655AC">
        <w:trPr>
          <w:trHeight w:val="1247"/>
        </w:trPr>
        <w:tc>
          <w:tcPr>
            <w:tcW w:w="3772" w:type="dxa"/>
          </w:tcPr>
          <w:p w14:paraId="54AADE57" w14:textId="77777777" w:rsidR="003655AC" w:rsidRDefault="003655AC" w:rsidP="003655AC">
            <w:pPr>
              <w:ind w:left="57"/>
            </w:pPr>
          </w:p>
        </w:tc>
        <w:tc>
          <w:tcPr>
            <w:tcW w:w="1678" w:type="dxa"/>
          </w:tcPr>
          <w:p w14:paraId="3A209A3B" w14:textId="77777777" w:rsidR="003655AC" w:rsidRDefault="003655AC" w:rsidP="003655AC">
            <w:pPr>
              <w:ind w:left="57"/>
            </w:pPr>
          </w:p>
        </w:tc>
        <w:tc>
          <w:tcPr>
            <w:tcW w:w="1592" w:type="dxa"/>
          </w:tcPr>
          <w:p w14:paraId="0FC98F1F" w14:textId="77777777" w:rsidR="003655AC" w:rsidRDefault="003655AC" w:rsidP="003655AC">
            <w:pPr>
              <w:ind w:left="57"/>
            </w:pPr>
          </w:p>
        </w:tc>
        <w:tc>
          <w:tcPr>
            <w:tcW w:w="2229" w:type="dxa"/>
          </w:tcPr>
          <w:p w14:paraId="428448E4" w14:textId="77777777" w:rsidR="003655AC" w:rsidRDefault="003655AC" w:rsidP="003655AC">
            <w:pPr>
              <w:ind w:left="57"/>
            </w:pPr>
          </w:p>
        </w:tc>
      </w:tr>
      <w:tr w:rsidR="003655AC" w14:paraId="586477D5" w14:textId="77777777" w:rsidTr="003655AC">
        <w:trPr>
          <w:trHeight w:val="1247"/>
        </w:trPr>
        <w:tc>
          <w:tcPr>
            <w:tcW w:w="3772" w:type="dxa"/>
          </w:tcPr>
          <w:p w14:paraId="102DD56D" w14:textId="77777777" w:rsidR="003655AC" w:rsidRDefault="003655AC" w:rsidP="003655AC">
            <w:pPr>
              <w:ind w:left="57"/>
            </w:pPr>
          </w:p>
        </w:tc>
        <w:tc>
          <w:tcPr>
            <w:tcW w:w="1678" w:type="dxa"/>
          </w:tcPr>
          <w:p w14:paraId="49617696" w14:textId="77777777" w:rsidR="003655AC" w:rsidRDefault="003655AC" w:rsidP="003655AC">
            <w:pPr>
              <w:ind w:left="57"/>
            </w:pPr>
          </w:p>
        </w:tc>
        <w:tc>
          <w:tcPr>
            <w:tcW w:w="1592" w:type="dxa"/>
          </w:tcPr>
          <w:p w14:paraId="3B0F36FA" w14:textId="77777777" w:rsidR="003655AC" w:rsidRDefault="003655AC" w:rsidP="003655AC">
            <w:pPr>
              <w:ind w:left="57"/>
            </w:pPr>
          </w:p>
        </w:tc>
        <w:tc>
          <w:tcPr>
            <w:tcW w:w="2229" w:type="dxa"/>
          </w:tcPr>
          <w:p w14:paraId="51BCF088" w14:textId="77777777" w:rsidR="003655AC" w:rsidRDefault="003655AC" w:rsidP="003655AC">
            <w:pPr>
              <w:ind w:left="57"/>
            </w:pPr>
          </w:p>
        </w:tc>
      </w:tr>
      <w:tr w:rsidR="003655AC" w14:paraId="58036A9C" w14:textId="77777777" w:rsidTr="003655AC">
        <w:trPr>
          <w:trHeight w:val="1247"/>
        </w:trPr>
        <w:tc>
          <w:tcPr>
            <w:tcW w:w="3772" w:type="dxa"/>
          </w:tcPr>
          <w:p w14:paraId="21560BD6" w14:textId="77777777" w:rsidR="003655AC" w:rsidRDefault="003655AC" w:rsidP="003655AC">
            <w:pPr>
              <w:ind w:left="57"/>
            </w:pPr>
          </w:p>
        </w:tc>
        <w:tc>
          <w:tcPr>
            <w:tcW w:w="1678" w:type="dxa"/>
          </w:tcPr>
          <w:p w14:paraId="7D10C1F7" w14:textId="77777777" w:rsidR="003655AC" w:rsidRDefault="003655AC" w:rsidP="003655AC">
            <w:pPr>
              <w:ind w:left="57"/>
            </w:pPr>
          </w:p>
        </w:tc>
        <w:tc>
          <w:tcPr>
            <w:tcW w:w="1592" w:type="dxa"/>
          </w:tcPr>
          <w:p w14:paraId="06EE2DE6" w14:textId="77777777" w:rsidR="003655AC" w:rsidRDefault="003655AC" w:rsidP="003655AC">
            <w:pPr>
              <w:ind w:left="57"/>
            </w:pPr>
          </w:p>
        </w:tc>
        <w:tc>
          <w:tcPr>
            <w:tcW w:w="2229" w:type="dxa"/>
          </w:tcPr>
          <w:p w14:paraId="7A638C1F" w14:textId="77777777" w:rsidR="003655AC" w:rsidRDefault="003655AC" w:rsidP="003655AC">
            <w:pPr>
              <w:ind w:left="57"/>
            </w:pPr>
          </w:p>
        </w:tc>
      </w:tr>
      <w:tr w:rsidR="003655AC" w14:paraId="6CFC2C72" w14:textId="77777777" w:rsidTr="003655AC">
        <w:trPr>
          <w:trHeight w:val="1247"/>
        </w:trPr>
        <w:tc>
          <w:tcPr>
            <w:tcW w:w="3772" w:type="dxa"/>
          </w:tcPr>
          <w:p w14:paraId="161DCB80" w14:textId="77777777" w:rsidR="003655AC" w:rsidRDefault="003655AC" w:rsidP="003655AC">
            <w:pPr>
              <w:ind w:left="57"/>
            </w:pPr>
          </w:p>
        </w:tc>
        <w:tc>
          <w:tcPr>
            <w:tcW w:w="1678" w:type="dxa"/>
          </w:tcPr>
          <w:p w14:paraId="1014A566" w14:textId="77777777" w:rsidR="003655AC" w:rsidRDefault="003655AC" w:rsidP="003655AC">
            <w:pPr>
              <w:ind w:left="57"/>
            </w:pPr>
          </w:p>
        </w:tc>
        <w:tc>
          <w:tcPr>
            <w:tcW w:w="1592" w:type="dxa"/>
          </w:tcPr>
          <w:p w14:paraId="031A00DE" w14:textId="77777777" w:rsidR="003655AC" w:rsidRDefault="003655AC" w:rsidP="003655AC">
            <w:pPr>
              <w:ind w:left="57"/>
            </w:pPr>
          </w:p>
        </w:tc>
        <w:tc>
          <w:tcPr>
            <w:tcW w:w="2229" w:type="dxa"/>
          </w:tcPr>
          <w:p w14:paraId="179FEAB7" w14:textId="77777777" w:rsidR="003655AC" w:rsidRDefault="003655AC" w:rsidP="003655AC">
            <w:pPr>
              <w:ind w:left="57"/>
            </w:pPr>
          </w:p>
        </w:tc>
      </w:tr>
    </w:tbl>
    <w:p w14:paraId="6560FD9E" w14:textId="4224754A" w:rsidR="003655AC" w:rsidRDefault="003655AC" w:rsidP="003655AC"/>
    <w:p w14:paraId="46F3FC62" w14:textId="4078470B" w:rsidR="003655AC" w:rsidRPr="003655AC" w:rsidRDefault="003655AC" w:rsidP="003655AC">
      <w:pPr>
        <w:rPr>
          <w:b/>
          <w:bCs/>
        </w:rPr>
      </w:pPr>
      <w:r w:rsidRPr="003655AC">
        <w:rPr>
          <w:b/>
          <w:bCs/>
        </w:rPr>
        <w:t>Onnistumisen mittarit tavoitteille</w:t>
      </w:r>
    </w:p>
    <w:p w14:paraId="0FED3CA3" w14:textId="769D5D51" w:rsidR="003655AC" w:rsidRDefault="003655AC" w:rsidP="0036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1. </w:t>
      </w:r>
    </w:p>
    <w:p w14:paraId="0B94FB0D" w14:textId="4D37F420" w:rsidR="003655AC" w:rsidRDefault="003655AC" w:rsidP="0036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2. </w:t>
      </w:r>
    </w:p>
    <w:p w14:paraId="507C246E" w14:textId="5D6029FF" w:rsidR="003655AC" w:rsidRDefault="003655AC" w:rsidP="0036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3. </w:t>
      </w:r>
    </w:p>
    <w:p w14:paraId="131BC191" w14:textId="77777777" w:rsidR="003655AC" w:rsidRDefault="003655AC" w:rsidP="003655AC"/>
    <w:sectPr w:rsidR="003655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CC2A0DB0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387930">
    <w:abstractNumId w:val="0"/>
  </w:num>
  <w:num w:numId="2" w16cid:durableId="579828219">
    <w:abstractNumId w:val="1"/>
  </w:num>
  <w:num w:numId="3" w16cid:durableId="853768375">
    <w:abstractNumId w:val="1"/>
  </w:num>
  <w:num w:numId="4" w16cid:durableId="1964730532">
    <w:abstractNumId w:val="1"/>
  </w:num>
  <w:num w:numId="5" w16cid:durableId="1326203078">
    <w:abstractNumId w:val="1"/>
  </w:num>
  <w:num w:numId="6" w16cid:durableId="31761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AC"/>
    <w:rsid w:val="000C423A"/>
    <w:rsid w:val="001356AC"/>
    <w:rsid w:val="00202C18"/>
    <w:rsid w:val="003655AC"/>
    <w:rsid w:val="004E312F"/>
    <w:rsid w:val="005B3113"/>
    <w:rsid w:val="006E1484"/>
    <w:rsid w:val="00884183"/>
    <w:rsid w:val="009514AB"/>
    <w:rsid w:val="009E2A3B"/>
    <w:rsid w:val="009F115D"/>
    <w:rsid w:val="00D40CB5"/>
    <w:rsid w:val="00F13007"/>
    <w:rsid w:val="00F5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7836"/>
  <w15:chartTrackingRefBased/>
  <w15:docId w15:val="{4C5305D8-7759-40C6-9E71-8F8DF3EA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HAns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2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13007"/>
    <w:rPr>
      <w:rFonts w:ascii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13007"/>
    <w:pPr>
      <w:keepNext/>
      <w:keepLines/>
      <w:spacing w:after="480" w:line="276" w:lineRule="auto"/>
      <w:outlineLvl w:val="0"/>
    </w:pPr>
    <w:rPr>
      <w:rFonts w:eastAsia="Times New Roman"/>
      <w:bCs/>
      <w:color w:val="248572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13007"/>
    <w:pPr>
      <w:keepNext/>
      <w:keepLines/>
      <w:spacing w:before="480" w:after="360" w:line="276" w:lineRule="auto"/>
      <w:outlineLvl w:val="1"/>
    </w:pPr>
    <w:rPr>
      <w:rFonts w:eastAsia="Times New Roman"/>
      <w:b/>
      <w:bCs/>
      <w:color w:val="248572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13007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30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13007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55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655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655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655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655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13007"/>
    <w:rPr>
      <w:rFonts w:ascii="Calibri" w:eastAsia="Times New Roman" w:hAnsi="Calibri" w:cs="Calibri"/>
      <w:bCs/>
      <w:color w:val="248572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F13007"/>
    <w:rPr>
      <w:rFonts w:ascii="Calibri" w:eastAsia="Times New Roman" w:hAnsi="Calibri" w:cs="Calibri"/>
      <w:b/>
      <w:bCs/>
      <w:color w:val="248572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F13007"/>
    <w:rPr>
      <w:rFonts w:ascii="Calibri" w:eastAsia="Times New Roman" w:hAnsi="Calibri" w:cs="Calibri"/>
      <w:b/>
      <w:bCs/>
      <w:color w:val="000000"/>
      <w:kern w:val="0"/>
      <w:sz w:val="30"/>
      <w:szCs w:val="26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F13007"/>
    <w:rPr>
      <w:rFonts w:ascii="Calibri" w:eastAsia="Times New Roman" w:hAnsi="Calibri" w:cs="Times New Roman"/>
      <w:b/>
      <w:iCs/>
      <w:color w:val="000000"/>
      <w:kern w:val="0"/>
      <w:sz w:val="26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F13007"/>
    <w:pPr>
      <w:ind w:left="567" w:right="567"/>
      <w:jc w:val="center"/>
    </w:pPr>
    <w:rPr>
      <w:i/>
      <w:iCs/>
      <w:color w:val="20816F" w:themeColor="accent1"/>
      <w:sz w:val="32"/>
      <w:szCs w:val="32"/>
    </w:rPr>
  </w:style>
  <w:style w:type="character" w:customStyle="1" w:styleId="LainausChar">
    <w:name w:val="Lainaus Char"/>
    <w:basedOn w:val="Kappaleenoletusfontti"/>
    <w:link w:val="Lainaus"/>
    <w:uiPriority w:val="29"/>
    <w:rsid w:val="00F13007"/>
    <w:rPr>
      <w:rFonts w:ascii="Calibri" w:eastAsia="Calibri" w:hAnsi="Calibri" w:cs="Calibri"/>
      <w:i/>
      <w:iCs/>
      <w:color w:val="20816F" w:themeColor="accent1"/>
      <w:kern w:val="0"/>
      <w:sz w:val="32"/>
      <w:szCs w:val="32"/>
      <w14:ligatures w14:val="none"/>
    </w:rPr>
  </w:style>
  <w:style w:type="paragraph" w:styleId="Luettelokappale">
    <w:name w:val="List Paragraph"/>
    <w:basedOn w:val="Normaali"/>
    <w:uiPriority w:val="34"/>
    <w:qFormat/>
    <w:rsid w:val="00F50815"/>
    <w:pPr>
      <w:numPr>
        <w:numId w:val="6"/>
      </w:numPr>
      <w:spacing w:before="40" w:after="240"/>
      <w:contextualSpacing/>
    </w:pPr>
  </w:style>
  <w:style w:type="character" w:styleId="Hyperlinkki">
    <w:name w:val="Hyperlink"/>
    <w:basedOn w:val="Kappaleenoletusfontti"/>
    <w:uiPriority w:val="99"/>
    <w:unhideWhenUsed/>
    <w:rsid w:val="00F13007"/>
    <w:rPr>
      <w:color w:val="20816F" w:themeColor="accent1"/>
      <w:u w:val="single"/>
    </w:r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F13007"/>
    <w:pPr>
      <w:spacing w:after="100"/>
      <w:ind w:left="567"/>
    </w:pPr>
    <w:rPr>
      <w:b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F13007"/>
    <w:pPr>
      <w:spacing w:after="100"/>
    </w:pPr>
    <w:rPr>
      <w:color w:val="20816F" w:themeColor="accent1"/>
      <w:sz w:val="36"/>
    </w:r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F13007"/>
    <w:pPr>
      <w:spacing w:after="100"/>
      <w:ind w:left="851"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3655AC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655AC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655AC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655AC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655AC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365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655A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55AC"/>
    <w:pPr>
      <w:numPr>
        <w:ilvl w:val="1"/>
      </w:numPr>
      <w:spacing w:after="160"/>
      <w:ind w:left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655A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Voimakaskorostus">
    <w:name w:val="Intense Emphasis"/>
    <w:basedOn w:val="Kappaleenoletusfontti"/>
    <w:uiPriority w:val="21"/>
    <w:qFormat/>
    <w:rsid w:val="003655AC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55AC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55AC"/>
    <w:rPr>
      <w:rFonts w:ascii="Calibri" w:hAnsi="Calibri" w:cs="Calibri"/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3655AC"/>
    <w:rPr>
      <w:b/>
      <w:bCs/>
      <w:smallCaps/>
      <w:color w:val="186052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3655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Toimintasuunnitelmapohja</vt:lpstr>
    </vt:vector>
  </TitlesOfParts>
  <Company>Opintokeskus Sivis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Toimintasuunnitelmapohja</dc:title>
  <dc:subject/>
  <dc:creator>Elisa Rasinkangas</dc:creator>
  <cp:keywords/>
  <dc:description/>
  <cp:lastModifiedBy>Elisa Rasinkangas</cp:lastModifiedBy>
  <cp:revision>1</cp:revision>
  <dcterms:created xsi:type="dcterms:W3CDTF">2025-03-03T13:28:00Z</dcterms:created>
  <dcterms:modified xsi:type="dcterms:W3CDTF">2025-03-03T13:37:00Z</dcterms:modified>
</cp:coreProperties>
</file>